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DA" w:rsidRPr="003A76DA" w:rsidRDefault="003A76DA" w:rsidP="003A76DA">
      <w:pPr>
        <w:tabs>
          <w:tab w:val="left" w:pos="1185"/>
        </w:tabs>
        <w:rPr>
          <w:b/>
          <w:bCs/>
        </w:rPr>
      </w:pPr>
      <w:r w:rsidRPr="003A76DA">
        <w:rPr>
          <w:b/>
          <w:bCs/>
        </w:rPr>
        <w:t xml:space="preserve">A vidékfejlesztési miniszter 65/2013. (VII. 29.) VM </w:t>
      </w:r>
      <w:proofErr w:type="spellStart"/>
      <w:r w:rsidRPr="003A76DA">
        <w:rPr>
          <w:b/>
          <w:bCs/>
        </w:rPr>
        <w:t>rendeleteaz</w:t>
      </w:r>
      <w:proofErr w:type="spellEnd"/>
      <w:r w:rsidRPr="003A76DA">
        <w:rPr>
          <w:b/>
          <w:bCs/>
        </w:rPr>
        <w:t xml:space="preserve"> egyes agrártámogatási tárgyú és az óvoda-, és iskolatej programot szabályozó miniszteri rendeletek módosításáról</w:t>
      </w:r>
    </w:p>
    <w:p w:rsidR="003A76DA" w:rsidRDefault="003A76DA" w:rsidP="003A76DA">
      <w:pPr>
        <w:tabs>
          <w:tab w:val="left" w:pos="1185"/>
        </w:tabs>
      </w:pPr>
    </w:p>
    <w:p w:rsidR="003A76DA" w:rsidRDefault="003A76DA" w:rsidP="003A76DA">
      <w:pPr>
        <w:tabs>
          <w:tab w:val="left" w:pos="1185"/>
        </w:tabs>
        <w:rPr>
          <w:b/>
          <w:bCs/>
        </w:rPr>
      </w:pPr>
      <w:r w:rsidRPr="003A76DA">
        <w:rPr>
          <w:b/>
          <w:bCs/>
        </w:rPr>
        <w:t>Az Európai Mezőgazdasági Vidékfejlesztési Alapból a Helyi Vidékfejlesztési Stratégiák LEADER fejezetének végrehajtásához 2013-ban nyújtandó támogatások részletes feltételeiről szóló 35/2013. (V. 22.) VM rendelet módosítása</w:t>
      </w:r>
    </w:p>
    <w:p w:rsidR="003A76DA" w:rsidRDefault="003A76DA" w:rsidP="003A76DA">
      <w:pPr>
        <w:tabs>
          <w:tab w:val="left" w:pos="1185"/>
        </w:tabs>
        <w:rPr>
          <w:b/>
          <w:bCs/>
        </w:rPr>
      </w:pPr>
    </w:p>
    <w:p w:rsidR="003A76DA" w:rsidRPr="003A76DA" w:rsidRDefault="003A76DA" w:rsidP="003A76DA">
      <w:pPr>
        <w:tabs>
          <w:tab w:val="left" w:pos="1185"/>
        </w:tabs>
        <w:rPr>
          <w:b/>
          <w:bCs/>
        </w:rPr>
      </w:pPr>
    </w:p>
    <w:p w:rsidR="003A76DA" w:rsidRDefault="003A76DA" w:rsidP="003A76DA">
      <w:pPr>
        <w:tabs>
          <w:tab w:val="left" w:pos="1185"/>
        </w:tabs>
      </w:pPr>
      <w:r>
        <w:t>30. § Az Európai Mezőgazdasági Vidékfejlesztési Alapból a  Helyi Vidékfejlesztési Stratégiák LEADER fejezetének végrehajtásához 2013-ban nyújtandó támogatások részletes feltételeiről szóló 35/2013. (V. 22.) VM rendelet [a továbbiakban: 35/2013. (V. 22.) VM rendelet] 6. 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 következő (4) bekezdéssel egészül ki:</w:t>
      </w:r>
    </w:p>
    <w:p w:rsidR="003A76DA" w:rsidRDefault="003A76DA" w:rsidP="003A76DA">
      <w:pPr>
        <w:tabs>
          <w:tab w:val="left" w:pos="1185"/>
        </w:tabs>
      </w:pPr>
      <w:r>
        <w:t xml:space="preserve">„(4) A  2.  § (3)  bekezdés d)  pontjában meghatározott tevékenység – a  (2)  bekezdésben és a  </w:t>
      </w:r>
      <w:proofErr w:type="spellStart"/>
      <w:r>
        <w:t>Vhr.-ben</w:t>
      </w:r>
      <w:proofErr w:type="spellEnd"/>
      <w:r>
        <w:t xml:space="preserve"> foglaltaktól eltérően – előzetes helyszíni szemle nélkül, az  ügyfél saját felelősségére, a  pályázat befogadását megelőzően is megkezdhető.”</w:t>
      </w:r>
    </w:p>
    <w:p w:rsidR="003A76DA" w:rsidRDefault="003A76DA" w:rsidP="003A76DA">
      <w:pPr>
        <w:tabs>
          <w:tab w:val="left" w:pos="1185"/>
        </w:tabs>
      </w:pPr>
    </w:p>
    <w:p w:rsidR="003A76DA" w:rsidRDefault="003A76DA" w:rsidP="003A76DA">
      <w:pPr>
        <w:tabs>
          <w:tab w:val="left" w:pos="1185"/>
        </w:tabs>
      </w:pPr>
      <w:r>
        <w:t>31. § A 35/2013. (V. 22.) VM rendelet 14. § (2) bekezdése a következő d) ponttal egészül ki:</w:t>
      </w:r>
    </w:p>
    <w:p w:rsidR="003A76DA" w:rsidRDefault="003A76DA" w:rsidP="003A76DA">
      <w:pPr>
        <w:tabs>
          <w:tab w:val="left" w:pos="1185"/>
        </w:tabs>
      </w:pPr>
      <w:r>
        <w:t>[A támogatási kérelemhez építési beruházások esetén – a </w:t>
      </w:r>
      <w:proofErr w:type="spellStart"/>
      <w:r>
        <w:t>vhr.-ben</w:t>
      </w:r>
      <w:proofErr w:type="spellEnd"/>
      <w:r>
        <w:t xml:space="preserve"> foglaltaktól eltérően – mellékelni kell a  következő dokumentumok egyszerű másolatát:]„d) a Vhr. 27. § (1) bekezdés b) pontja szerinti okiratot.”</w:t>
      </w:r>
    </w:p>
    <w:p w:rsidR="003A76DA" w:rsidRDefault="003A76DA" w:rsidP="003A76DA">
      <w:pPr>
        <w:tabs>
          <w:tab w:val="left" w:pos="1185"/>
        </w:tabs>
      </w:pPr>
    </w:p>
    <w:p w:rsidR="003A76DA" w:rsidRDefault="003A76DA" w:rsidP="003A76DA">
      <w:pPr>
        <w:tabs>
          <w:tab w:val="left" w:pos="1185"/>
        </w:tabs>
      </w:pPr>
      <w:r>
        <w:t>32. § A 35/2013. (V. 22.) VM rendelet a következő 24. §</w:t>
      </w:r>
      <w:proofErr w:type="spellStart"/>
      <w:r>
        <w:t>-sal</w:t>
      </w:r>
      <w:proofErr w:type="spellEnd"/>
      <w:r>
        <w:t xml:space="preserve"> egészül ki:</w:t>
      </w:r>
    </w:p>
    <w:p w:rsidR="003A76DA" w:rsidRDefault="003A76DA" w:rsidP="003A76DA">
      <w:pPr>
        <w:tabs>
          <w:tab w:val="left" w:pos="1185"/>
        </w:tabs>
      </w:pPr>
      <w:r>
        <w:t>„24. § (1) E rendeletnek az egyes agrártámogatási tárgyú és az óvoda-, és iskolatej programot szabályozó miniszteri rendeletek módosításáról szóló 65/2013. (VII. 29.) VM rendelettel [a továbbiakban: 65/2013. (VII. 29.) VM rendelet] megállapított 6. § (4) bekezdését, 14. § (2) bekezdés d) pontját, a 65/2013. (VII. 29.) VM rendelet hatálybalépésekor folyamatban lévő eljárásokban is alkalmazni kell.</w:t>
      </w:r>
    </w:p>
    <w:p w:rsidR="003A76DA" w:rsidRDefault="003A76DA" w:rsidP="003A76DA">
      <w:pPr>
        <w:tabs>
          <w:tab w:val="left" w:pos="1185"/>
        </w:tabs>
      </w:pPr>
      <w:r>
        <w:t>(2) E rendeletnek a 65/2013. (VII. 29.) VM rendelettel hatályon kívül helyezett 14. § (1) bekezdés e) pontját a 65/2013. (VII. 29.) VM rendelet hatálybalépésekor folyamatban lévő eljárásokban sem kell alkalmazni.”</w:t>
      </w:r>
    </w:p>
    <w:p w:rsidR="003A76DA" w:rsidRDefault="003A76DA" w:rsidP="003A76DA">
      <w:pPr>
        <w:tabs>
          <w:tab w:val="left" w:pos="1185"/>
        </w:tabs>
      </w:pPr>
    </w:p>
    <w:p w:rsidR="000D0849" w:rsidRDefault="003A76DA" w:rsidP="003A76DA">
      <w:pPr>
        <w:tabs>
          <w:tab w:val="left" w:pos="1185"/>
        </w:tabs>
      </w:pPr>
      <w:bookmarkStart w:id="0" w:name="_GoBack"/>
      <w:bookmarkEnd w:id="0"/>
      <w:r>
        <w:t>33. § Hatályát veszti a 35/2013. (V. 22.) VM rendelet 14. § (1) bekezdés e) pontja</w:t>
      </w:r>
    </w:p>
    <w:sectPr w:rsidR="000D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DA"/>
    <w:rsid w:val="000D0849"/>
    <w:rsid w:val="003A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DB478-6229-4340-9D7C-9E1BB94B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</dc:creator>
  <cp:keywords/>
  <dc:description/>
  <cp:lastModifiedBy>Sándor</cp:lastModifiedBy>
  <cp:revision>1</cp:revision>
  <dcterms:created xsi:type="dcterms:W3CDTF">2013-07-30T17:18:00Z</dcterms:created>
  <dcterms:modified xsi:type="dcterms:W3CDTF">2013-07-30T17:21:00Z</dcterms:modified>
</cp:coreProperties>
</file>